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76" w:rsidRPr="00A06407" w:rsidRDefault="009B62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6407">
        <w:rPr>
          <w:rFonts w:ascii="Times New Roman" w:hAnsi="Times New Roman" w:cs="Times New Roman"/>
          <w:sz w:val="24"/>
          <w:szCs w:val="24"/>
        </w:rPr>
        <w:t>Утверждено</w:t>
      </w:r>
    </w:p>
    <w:p w:rsidR="009B6276" w:rsidRPr="00A06407" w:rsidRDefault="009B62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407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9B6276" w:rsidRPr="00A06407" w:rsidRDefault="009B62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407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9B6276" w:rsidRPr="00A06407" w:rsidRDefault="009B62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6407">
        <w:rPr>
          <w:rFonts w:ascii="Times New Roman" w:hAnsi="Times New Roman" w:cs="Times New Roman"/>
          <w:sz w:val="24"/>
          <w:szCs w:val="24"/>
        </w:rPr>
        <w:t>от 1</w:t>
      </w:r>
      <w:r w:rsidR="002561F9" w:rsidRPr="00A06407">
        <w:rPr>
          <w:rFonts w:ascii="Times New Roman" w:hAnsi="Times New Roman" w:cs="Times New Roman"/>
          <w:sz w:val="24"/>
          <w:szCs w:val="24"/>
        </w:rPr>
        <w:t>3</w:t>
      </w:r>
      <w:r w:rsidRPr="00A06407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2561F9" w:rsidRPr="00A06407">
        <w:rPr>
          <w:rFonts w:ascii="Times New Roman" w:hAnsi="Times New Roman" w:cs="Times New Roman"/>
          <w:sz w:val="24"/>
          <w:szCs w:val="24"/>
        </w:rPr>
        <w:t>22</w:t>
      </w:r>
      <w:r w:rsidRPr="00A064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561F9" w:rsidRPr="00A06407">
        <w:rPr>
          <w:rFonts w:ascii="Times New Roman" w:hAnsi="Times New Roman" w:cs="Times New Roman"/>
          <w:sz w:val="24"/>
          <w:szCs w:val="24"/>
        </w:rPr>
        <w:t>345</w:t>
      </w:r>
      <w:r w:rsidRPr="00A06407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9B6276" w:rsidRPr="00A06407" w:rsidRDefault="009B627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B6276" w:rsidRPr="00A06407" w:rsidRDefault="009B62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407" w:rsidRPr="00A06407" w:rsidRDefault="00A06407" w:rsidP="00A06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407">
        <w:rPr>
          <w:rFonts w:ascii="Times New Roman" w:hAnsi="Times New Roman"/>
          <w:b/>
          <w:sz w:val="24"/>
          <w:szCs w:val="24"/>
        </w:rPr>
        <w:t>Положение</w:t>
      </w:r>
    </w:p>
    <w:p w:rsidR="00A06407" w:rsidRPr="00A06407" w:rsidRDefault="00A06407" w:rsidP="00A064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407">
        <w:rPr>
          <w:rFonts w:ascii="Times New Roman" w:hAnsi="Times New Roman"/>
          <w:b/>
          <w:sz w:val="24"/>
          <w:szCs w:val="24"/>
        </w:rPr>
        <w:t>о постоянной рабочей группе по становлению и развитию движения казачества на территории Белгородской области</w:t>
      </w:r>
    </w:p>
    <w:p w:rsidR="00A06407" w:rsidRPr="00A06407" w:rsidRDefault="00A06407" w:rsidP="00A06407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06407" w:rsidRPr="00A06407" w:rsidRDefault="00A06407" w:rsidP="00A06407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6407">
        <w:rPr>
          <w:rFonts w:ascii="Times New Roman" w:hAnsi="Times New Roman"/>
          <w:sz w:val="24"/>
          <w:szCs w:val="24"/>
        </w:rPr>
        <w:t>Постоянная рабочая группа по становлению и развитию движения казачества на территории Белгородской области (далее – Рабочая группа) является  консультативным органом и создана в целях обеспечения согласованного взаимодействия территориальных органов федеральных органов исполнительной власти, органов исполнительной власти и государственных органов Белгородской области, органов местного самоуправления, казачьих обществ, общественных объединений казаков и иных организаций по</w:t>
      </w:r>
      <w:r w:rsidRPr="00A06407">
        <w:rPr>
          <w:rFonts w:ascii="Times New Roman" w:hAnsi="Times New Roman"/>
          <w:sz w:val="24"/>
          <w:szCs w:val="24"/>
          <w:lang w:val="en-US"/>
        </w:rPr>
        <w:t> </w:t>
      </w:r>
      <w:r w:rsidRPr="00A06407">
        <w:rPr>
          <w:rFonts w:ascii="Times New Roman" w:hAnsi="Times New Roman"/>
          <w:sz w:val="24"/>
          <w:szCs w:val="24"/>
        </w:rPr>
        <w:t>реализации государственной политики Российской Федерации в отношении российского</w:t>
      </w:r>
      <w:proofErr w:type="gramEnd"/>
      <w:r w:rsidRPr="00A06407">
        <w:rPr>
          <w:rFonts w:ascii="Times New Roman" w:hAnsi="Times New Roman"/>
          <w:sz w:val="24"/>
          <w:szCs w:val="24"/>
        </w:rPr>
        <w:t xml:space="preserve"> казачества.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В своей деятельности Рабочая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Белгородской области и Положением о Рабочей группе.</w:t>
      </w:r>
    </w:p>
    <w:p w:rsidR="00A06407" w:rsidRPr="00A06407" w:rsidRDefault="00A06407" w:rsidP="00A06407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Рабочая группа при осуществлении своей деятельности учитывает решения Совета при Президенте Российской Федерации по делам казачества.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Основными задачами Рабочей группы являются: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анализ и обсуждение вопросов реализации государственной политики Российской Федерации в отношении российского казачества на территории Белгородской области, подготовка соответствующих предложений Губернатору Белгородской области;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обеспечение взаимодействия органов государственной власти и органов местного самоуправления Белгородской области с казачьими обществами и общественными объединениями казаков на территории Белгородской области;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координация деятельности территориальных органов федеральных органов исполнительной власти, органов исполнительной власти и органов местного самоуправления Белгородской области по вопросам реализации государственной политики Российской Федерации в отношении казачества;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анализ деятельности казачьих обществ и подготовка предложений по их привлечению к государственной и иной службе с учетом возможностей казачьих обществ и потребностей органов исполнительной власти и местного самоуправления Белгородской  области (</w:t>
      </w:r>
      <w:proofErr w:type="gramStart"/>
      <w:r w:rsidRPr="00A06407">
        <w:rPr>
          <w:rFonts w:ascii="Times New Roman" w:hAnsi="Times New Roman"/>
          <w:sz w:val="24"/>
          <w:szCs w:val="24"/>
        </w:rPr>
        <w:t>по</w:t>
      </w:r>
      <w:proofErr w:type="gramEnd"/>
      <w:r w:rsidRPr="00A064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6407">
        <w:rPr>
          <w:rFonts w:ascii="Times New Roman" w:hAnsi="Times New Roman"/>
          <w:sz w:val="24"/>
          <w:szCs w:val="24"/>
        </w:rPr>
        <w:t>основным</w:t>
      </w:r>
      <w:proofErr w:type="gramEnd"/>
      <w:r w:rsidRPr="00A06407">
        <w:rPr>
          <w:rFonts w:ascii="Times New Roman" w:hAnsi="Times New Roman"/>
          <w:sz w:val="24"/>
          <w:szCs w:val="24"/>
        </w:rPr>
        <w:t xml:space="preserve"> направлениям деятельности казачьих обществ);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рассмотрение возможности привлечения членов казачьих обществ к поддержанию общественного порядка, охране государственной, муниципальной, общественной собственности, мероприятиям по предупреждению и ликвидации последствий чрезвычайных ситуаций, обеспечению пожарной безопасности и гражданской обороне, охране природных ресурсов, объектов обеспечения жизнедеятельности населения, подготовка предложений по совершенствованию законодательства в</w:t>
      </w:r>
      <w:r w:rsidRPr="00A06407">
        <w:rPr>
          <w:rFonts w:ascii="Times New Roman" w:hAnsi="Times New Roman"/>
          <w:sz w:val="24"/>
          <w:szCs w:val="24"/>
          <w:lang w:val="en-US"/>
        </w:rPr>
        <w:t> </w:t>
      </w:r>
      <w:r w:rsidRPr="00A06407">
        <w:rPr>
          <w:rFonts w:ascii="Times New Roman" w:hAnsi="Times New Roman"/>
          <w:sz w:val="24"/>
          <w:szCs w:val="24"/>
        </w:rPr>
        <w:t>указанной сфере;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оказание необходимой помощи при заключении договоров (соглашений) органами государственной власти и органами местного самоуправления Белгородской области с казачьими</w:t>
      </w:r>
      <w:bookmarkStart w:id="0" w:name="_GoBack"/>
      <w:r w:rsidRPr="00A06407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A06407">
        <w:rPr>
          <w:rFonts w:ascii="Times New Roman" w:hAnsi="Times New Roman"/>
          <w:sz w:val="24"/>
          <w:szCs w:val="24"/>
        </w:rPr>
        <w:t>обществами по основным направлениям деятельности.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lastRenderedPageBreak/>
        <w:t>Состав Рабочей группы, в том числе её руководитель, утверждаются Губернатором Белгородской области.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В состав Рабочей группы могут входить руководители и</w:t>
      </w:r>
      <w:r w:rsidRPr="00A06407">
        <w:rPr>
          <w:rFonts w:ascii="Times New Roman" w:hAnsi="Times New Roman"/>
          <w:sz w:val="24"/>
          <w:szCs w:val="24"/>
          <w:lang w:val="en-US"/>
        </w:rPr>
        <w:t> </w:t>
      </w:r>
      <w:r w:rsidRPr="00A06407">
        <w:rPr>
          <w:rFonts w:ascii="Times New Roman" w:hAnsi="Times New Roman"/>
          <w:sz w:val="24"/>
          <w:szCs w:val="24"/>
        </w:rPr>
        <w:t>представители органов исполнительной власти, государственных органов и</w:t>
      </w:r>
      <w:r w:rsidRPr="00A06407">
        <w:rPr>
          <w:rFonts w:ascii="Times New Roman" w:hAnsi="Times New Roman"/>
          <w:sz w:val="24"/>
          <w:szCs w:val="24"/>
          <w:lang w:val="en-US"/>
        </w:rPr>
        <w:t> </w:t>
      </w:r>
      <w:r w:rsidRPr="00A06407">
        <w:rPr>
          <w:rFonts w:ascii="Times New Roman" w:hAnsi="Times New Roman"/>
          <w:sz w:val="24"/>
          <w:szCs w:val="24"/>
        </w:rPr>
        <w:t>учреждений Белгородской области, представители территориальных органов федеральных органов исполнительной власти, атаманы казачьих общественных объединений, представители общественных организаций.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Рабочая группа в соответствии с возложенными на нее задачами может создавать из числа своих членов, а также из числа привлеченных к</w:t>
      </w:r>
      <w:r w:rsidRPr="00A06407">
        <w:rPr>
          <w:rFonts w:ascii="Times New Roman" w:hAnsi="Times New Roman"/>
          <w:sz w:val="24"/>
          <w:szCs w:val="24"/>
          <w:lang w:val="en-US"/>
        </w:rPr>
        <w:t> </w:t>
      </w:r>
      <w:r w:rsidRPr="00A06407">
        <w:rPr>
          <w:rFonts w:ascii="Times New Roman" w:hAnsi="Times New Roman"/>
          <w:sz w:val="24"/>
          <w:szCs w:val="24"/>
        </w:rPr>
        <w:t>ее работе ученых и специалистов, не входящих в состав Рабочей группы, профильные сектора.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Рабочая группа для выполнения своих задач имеет право: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запрашивать и получать в установленном порядке от органов исполнительной власти, государственных органов и учреждений Белгородской области, органов местного самоуправления, территориальных органов федеральных органов исполнительной власти, общественных объединений и</w:t>
      </w:r>
      <w:r w:rsidRPr="00A06407">
        <w:rPr>
          <w:rFonts w:ascii="Times New Roman" w:hAnsi="Times New Roman"/>
          <w:sz w:val="24"/>
          <w:szCs w:val="24"/>
          <w:lang w:val="en-US"/>
        </w:rPr>
        <w:t> </w:t>
      </w:r>
      <w:r w:rsidRPr="00A06407">
        <w:rPr>
          <w:rFonts w:ascii="Times New Roman" w:hAnsi="Times New Roman"/>
          <w:sz w:val="24"/>
          <w:szCs w:val="24"/>
        </w:rPr>
        <w:t>научных организаций, а также от казачьих общественных объединений необходимую информацию (материалы);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приглашать на свои заседания должностных лиц органов исполнительной власти, государственных органов и учреждений Белгородской области, представителей территориальных органов федеральных органов исполнительной власти, атаманов казачьих общественных объединений, представителей общественных организаций;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привлекать в установленном порядке к работе Рабочей группы ученых и специалистов;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направлять членов Рабочей группы для участия в мероприятиях, проводимых казачьими обществами и общественными объединениями казачества, а также в мероприятиях, проводимых органами государственной власти Белгородской области и органами местного самоуправления Белгородской области, на которых обсуждаются вопросы, касающиеся российского казачества;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принимать участие в подготовке нормативных правовых документов, отнесенных к компетенции Рабочей группы, в реализации и контроле принятых Рабочей группой решений;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организовывать взаимодействие с органами исполнительной власти, государственными органами и учреждениями Белгородской области, территориальными органами федеральных органов исполнительной власти, органами местного самоуправления Белгородской области по основным вопросам своей деятельности;</w:t>
      </w:r>
    </w:p>
    <w:p w:rsidR="00A06407" w:rsidRPr="00A06407" w:rsidRDefault="00A06407" w:rsidP="00A06407">
      <w:pPr>
        <w:numPr>
          <w:ilvl w:val="0"/>
          <w:numId w:val="2"/>
        </w:numPr>
        <w:tabs>
          <w:tab w:val="left" w:pos="993"/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анализировать деятельность казачьих обществ и общественных объединений казачества по направлению своей работы, готовить предложения по ее совершенствованию.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Основной формой работы Рабочей группы являются ее заседания, которые проводятся по мере необходимости, но не реже одного раза в квартал.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993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Решения Рабочей группы принимаются большинством голосов от числа членов, участвующих в голосовании, и оформляются протоколом. Принимаемые решения носят рекомендательный характер.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Рабочая группа осуществляет свою работу в соответствии с планом, утверждаемым руководителем Рабочей группы.</w:t>
      </w:r>
    </w:p>
    <w:p w:rsidR="00A06407" w:rsidRPr="00A06407" w:rsidRDefault="00A06407" w:rsidP="00A06407">
      <w:pPr>
        <w:numPr>
          <w:ilvl w:val="0"/>
          <w:numId w:val="1"/>
        </w:numPr>
        <w:tabs>
          <w:tab w:val="left" w:pos="1134"/>
        </w:tabs>
        <w:spacing w:after="0" w:line="300" w:lineRule="exac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6407">
        <w:rPr>
          <w:rFonts w:ascii="Times New Roman" w:hAnsi="Times New Roman"/>
          <w:sz w:val="24"/>
          <w:szCs w:val="24"/>
        </w:rPr>
        <w:t>О проделанной работе и принятых решениях руководитель Рабочей группы информирует Губернатора Белгородской области и Комиссию Совета при Президенте Российской Федерации по делам казачества Центрального федерального округа.</w:t>
      </w:r>
    </w:p>
    <w:sectPr w:rsidR="00A06407" w:rsidRPr="00A06407" w:rsidSect="009B627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3D" w:rsidRDefault="00A73A3D" w:rsidP="009B6276">
      <w:pPr>
        <w:spacing w:after="0" w:line="240" w:lineRule="auto"/>
      </w:pPr>
      <w:r>
        <w:separator/>
      </w:r>
    </w:p>
  </w:endnote>
  <w:endnote w:type="continuationSeparator" w:id="0">
    <w:p w:rsidR="00A73A3D" w:rsidRDefault="00A73A3D" w:rsidP="009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3D" w:rsidRDefault="00A73A3D" w:rsidP="009B6276">
      <w:pPr>
        <w:spacing w:after="0" w:line="240" w:lineRule="auto"/>
      </w:pPr>
      <w:r>
        <w:separator/>
      </w:r>
    </w:p>
  </w:footnote>
  <w:footnote w:type="continuationSeparator" w:id="0">
    <w:p w:rsidR="00A73A3D" w:rsidRDefault="00A73A3D" w:rsidP="009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866790"/>
      <w:docPartObj>
        <w:docPartGallery w:val="Page Numbers (Top of Page)"/>
        <w:docPartUnique/>
      </w:docPartObj>
    </w:sdtPr>
    <w:sdtContent>
      <w:p w:rsidR="009B6276" w:rsidRDefault="009B62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407">
          <w:rPr>
            <w:noProof/>
          </w:rPr>
          <w:t>2</w:t>
        </w:r>
        <w:r>
          <w:fldChar w:fldCharType="end"/>
        </w:r>
      </w:p>
    </w:sdtContent>
  </w:sdt>
  <w:p w:rsidR="009B6276" w:rsidRDefault="009B62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DDD"/>
    <w:multiLevelType w:val="hybridMultilevel"/>
    <w:tmpl w:val="36269ED6"/>
    <w:lvl w:ilvl="0" w:tplc="3D160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6C2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76"/>
    <w:rsid w:val="000732C3"/>
    <w:rsid w:val="001A6D64"/>
    <w:rsid w:val="002561F9"/>
    <w:rsid w:val="00276968"/>
    <w:rsid w:val="00520307"/>
    <w:rsid w:val="00596886"/>
    <w:rsid w:val="005D3675"/>
    <w:rsid w:val="008D065B"/>
    <w:rsid w:val="0092725D"/>
    <w:rsid w:val="009B6276"/>
    <w:rsid w:val="009F67D8"/>
    <w:rsid w:val="00A06407"/>
    <w:rsid w:val="00A73A3D"/>
    <w:rsid w:val="00A76884"/>
    <w:rsid w:val="00D6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6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6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276"/>
  </w:style>
  <w:style w:type="paragraph" w:styleId="a5">
    <w:name w:val="footer"/>
    <w:basedOn w:val="a"/>
    <w:link w:val="a6"/>
    <w:uiPriority w:val="99"/>
    <w:unhideWhenUsed/>
    <w:rsid w:val="009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62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62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276"/>
  </w:style>
  <w:style w:type="paragraph" w:styleId="a5">
    <w:name w:val="footer"/>
    <w:basedOn w:val="a"/>
    <w:link w:val="a6"/>
    <w:uiPriority w:val="99"/>
    <w:unhideWhenUsed/>
    <w:rsid w:val="009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Филонов Николай Викторович</dc:creator>
  <cp:lastModifiedBy>Филонов Николай Викторович</cp:lastModifiedBy>
  <cp:revision>3</cp:revision>
  <dcterms:created xsi:type="dcterms:W3CDTF">2023-04-06T14:08:00Z</dcterms:created>
  <dcterms:modified xsi:type="dcterms:W3CDTF">2023-04-06T14:40:00Z</dcterms:modified>
</cp:coreProperties>
</file>